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F3" w:rsidRPr="00025FF6" w:rsidRDefault="00025FF6" w:rsidP="00025FF6">
      <w:pPr>
        <w:jc w:val="center"/>
        <w:rPr>
          <w:sz w:val="28"/>
          <w:szCs w:val="28"/>
        </w:rPr>
      </w:pPr>
      <w:r w:rsidRPr="00025FF6">
        <w:rPr>
          <w:sz w:val="28"/>
          <w:szCs w:val="28"/>
        </w:rPr>
        <w:t>ВОЗДУШНЫЙ КОДЕКС РФ</w:t>
      </w:r>
    </w:p>
    <w:p w:rsidR="00025FF6" w:rsidRDefault="00025FF6"/>
    <w:p w:rsidR="00025FF6" w:rsidRDefault="00025FF6" w:rsidP="00025FF6">
      <w:pPr>
        <w:pStyle w:val="ConsPlusNormal"/>
      </w:pPr>
    </w:p>
    <w:p w:rsidR="00025FF6" w:rsidRDefault="00025FF6" w:rsidP="00025FF6">
      <w:pPr>
        <w:pStyle w:val="ConsPlusTitle"/>
        <w:ind w:firstLine="540"/>
        <w:jc w:val="both"/>
        <w:outlineLvl w:val="1"/>
      </w:pPr>
      <w:r>
        <w:t>Статья 118. Ответственность перевозчика за утрату, недостачу или повреждение (порчу) багажа, груза, а также ручной клади</w:t>
      </w:r>
    </w:p>
    <w:p w:rsidR="00025FF6" w:rsidRDefault="00025FF6" w:rsidP="00025FF6">
      <w:pPr>
        <w:pStyle w:val="ConsPlusNormal"/>
        <w:jc w:val="both"/>
      </w:pPr>
      <w:r>
        <w:t>(в ред. Федерального закона от 29.07.2017 N 228-ФЗ)</w:t>
      </w:r>
    </w:p>
    <w:p w:rsidR="00025FF6" w:rsidRDefault="00025FF6" w:rsidP="00025FF6">
      <w:pPr>
        <w:pStyle w:val="ConsPlusNormal"/>
      </w:pPr>
    </w:p>
    <w:p w:rsidR="00025FF6" w:rsidRDefault="00025FF6" w:rsidP="00025FF6">
      <w:pPr>
        <w:pStyle w:val="ConsPlusNormal"/>
        <w:ind w:firstLine="540"/>
        <w:jc w:val="both"/>
      </w:pPr>
      <w:r>
        <w:t xml:space="preserve">1. </w:t>
      </w:r>
      <w:proofErr w:type="gramStart"/>
      <w:r>
        <w:t>Перевозчик несет ответственность за утрату, недостачу или повреждение (порчу) багажа или груза после принятия их к воздушной перевозке и до выдачи грузополучателю или до передачи их согласно установленным правилам другому гражданину или юридическому лицу в случае, если не докажет, что им были приняты все необходимые меры по предотвращению причинения вреда или такие меры невозможно было принять.</w:t>
      </w:r>
      <w:proofErr w:type="gramEnd"/>
    </w:p>
    <w:p w:rsidR="00025FF6" w:rsidRDefault="00025FF6" w:rsidP="00025FF6">
      <w:pPr>
        <w:pStyle w:val="ConsPlusNormal"/>
        <w:spacing w:before="240"/>
        <w:ind w:firstLine="540"/>
        <w:jc w:val="both"/>
      </w:pPr>
      <w:r>
        <w:t>2. Перевозчик несет ответственность за сохранность ручной клади, если не докажет, что утрата, недостача или повреждение (порча) ручной клади произошли вследствие обстоятельств, которые перевозчик не мог предотвратить и устранение которых от него не зависело, либо умысла пассажира.</w:t>
      </w:r>
    </w:p>
    <w:p w:rsidR="00025FF6" w:rsidRDefault="00025FF6" w:rsidP="00025FF6">
      <w:pPr>
        <w:pStyle w:val="ConsPlusNormal"/>
        <w:jc w:val="both"/>
      </w:pPr>
      <w:r>
        <w:t>(</w:t>
      </w:r>
      <w:proofErr w:type="gramStart"/>
      <w:r>
        <w:t>в</w:t>
      </w:r>
      <w:proofErr w:type="gramEnd"/>
      <w:r>
        <w:t xml:space="preserve"> ред. Федерального закона от 29.07.2017 N 228-ФЗ)</w:t>
      </w:r>
    </w:p>
    <w:p w:rsidR="00025FF6" w:rsidRDefault="00025FF6" w:rsidP="00025FF6">
      <w:pPr>
        <w:pStyle w:val="ConsPlusNormal"/>
        <w:spacing w:before="240"/>
        <w:ind w:firstLine="540"/>
        <w:jc w:val="both"/>
      </w:pPr>
      <w:r>
        <w:t>3. Перевозчик несет ответственность за утрату, недостачу или повреждение (порчу) багажа или груза, если не докажет, что они не явились результатом совершенных умышленно действий (бездействия) перевозчика или произошли не во время воздушной перевозки.</w:t>
      </w:r>
    </w:p>
    <w:p w:rsidR="00025FF6" w:rsidRDefault="00025FF6" w:rsidP="00025FF6">
      <w:pPr>
        <w:pStyle w:val="ConsPlusNormal"/>
        <w:spacing w:before="240"/>
        <w:ind w:firstLine="540"/>
        <w:jc w:val="both"/>
      </w:pPr>
      <w:r>
        <w:t>4. Основания ответственности перевозчика за утрату, недостачу или повреждение (порчу) багажа, груза и ручной клади при международных воздушных перевозках определяются в соответствии с международными договорами Российской Федерации.</w:t>
      </w:r>
    </w:p>
    <w:p w:rsidR="00025FF6" w:rsidRDefault="00025FF6" w:rsidP="00025FF6">
      <w:pPr>
        <w:pStyle w:val="ConsPlusNormal"/>
        <w:jc w:val="both"/>
      </w:pPr>
      <w:r>
        <w:t>(</w:t>
      </w:r>
      <w:proofErr w:type="gramStart"/>
      <w:r>
        <w:t>п</w:t>
      </w:r>
      <w:proofErr w:type="gramEnd"/>
      <w:r>
        <w:t>. 4 введен Федеральным законом от 27.11.2017 N 338-ФЗ)</w:t>
      </w:r>
    </w:p>
    <w:p w:rsidR="00025FF6" w:rsidRDefault="00025FF6" w:rsidP="00025FF6">
      <w:pPr>
        <w:pStyle w:val="ConsPlusNormal"/>
      </w:pPr>
    </w:p>
    <w:p w:rsidR="00025FF6" w:rsidRDefault="00025FF6" w:rsidP="00025FF6">
      <w:pPr>
        <w:pStyle w:val="ConsPlusTitle"/>
        <w:ind w:firstLine="540"/>
        <w:jc w:val="both"/>
        <w:outlineLvl w:val="1"/>
      </w:pPr>
      <w:r>
        <w:t>Статья 119. Размер ответственности перевозчика за утрату, недостачу или повреждение (порчу) багажа, груза, а также ручной клади</w:t>
      </w:r>
    </w:p>
    <w:p w:rsidR="00025FF6" w:rsidRDefault="00025FF6" w:rsidP="00025FF6">
      <w:pPr>
        <w:pStyle w:val="ConsPlusNormal"/>
        <w:jc w:val="both"/>
      </w:pPr>
      <w:r>
        <w:t>(в ред. Федерального закона от 29.07.2017 N 228-ФЗ)</w:t>
      </w:r>
    </w:p>
    <w:p w:rsidR="00025FF6" w:rsidRDefault="00025FF6" w:rsidP="00025FF6">
      <w:pPr>
        <w:pStyle w:val="ConsPlusNormal"/>
      </w:pPr>
    </w:p>
    <w:p w:rsidR="00025FF6" w:rsidRDefault="00025FF6" w:rsidP="00025FF6">
      <w:pPr>
        <w:pStyle w:val="ConsPlusNormal"/>
        <w:ind w:firstLine="540"/>
        <w:jc w:val="both"/>
      </w:pPr>
      <w:bookmarkStart w:id="0" w:name="Par1243"/>
      <w:bookmarkEnd w:id="0"/>
      <w:r>
        <w:t>1. За утрату, недостачу или повреждение (порчу) багажа, груза, а также ручной клади перевозчик несет ответственность в следующих размерах:</w:t>
      </w:r>
    </w:p>
    <w:p w:rsidR="00025FF6" w:rsidRDefault="00025FF6" w:rsidP="00025FF6">
      <w:pPr>
        <w:pStyle w:val="ConsPlusNormal"/>
        <w:jc w:val="both"/>
      </w:pPr>
      <w:r>
        <w:t>(в ред. Федерального закона от 29.07.2017 N 228-ФЗ)</w:t>
      </w:r>
    </w:p>
    <w:p w:rsidR="00025FF6" w:rsidRDefault="00025FF6" w:rsidP="00025FF6">
      <w:pPr>
        <w:pStyle w:val="ConsPlusNormal"/>
        <w:spacing w:before="240"/>
        <w:ind w:firstLine="540"/>
        <w:jc w:val="both"/>
      </w:pPr>
      <w:r>
        <w:t xml:space="preserve">1) за утрату, недостачу или повреждение (порчу) багажа, груза, </w:t>
      </w:r>
      <w:proofErr w:type="gramStart"/>
      <w:r>
        <w:t>принятых</w:t>
      </w:r>
      <w:proofErr w:type="gramEnd"/>
      <w:r>
        <w:t xml:space="preserve"> к воздушной перевозке с объявлением ценности, - в размере объявленной ценности. За воздушную перевозку багажа или груза с объявленной ценностью с грузоотправителя или грузополучателя взимается дополнительная плата, размер которой устанавливается договором воздушной перевозки багажа или договором воздушной перевозки груза;</w:t>
      </w:r>
    </w:p>
    <w:p w:rsidR="00025FF6" w:rsidRDefault="00025FF6" w:rsidP="00025FF6">
      <w:pPr>
        <w:pStyle w:val="ConsPlusNormal"/>
        <w:spacing w:before="240"/>
        <w:ind w:firstLine="540"/>
        <w:jc w:val="both"/>
      </w:pPr>
      <w:r>
        <w:t>2) за утрату, недостачу или повреждение (порчу) багажа, груза, принятых к воздушной перевозке без объявления ценности, - в размере их стоимости, но не более шестисот рублей за килограмм веса багажа или груза;</w:t>
      </w:r>
    </w:p>
    <w:p w:rsidR="00025FF6" w:rsidRDefault="00025FF6" w:rsidP="00025FF6">
      <w:pPr>
        <w:pStyle w:val="ConsPlusNormal"/>
        <w:jc w:val="both"/>
      </w:pPr>
      <w:r>
        <w:t>(в ред. Федерального закона от 04.12.2007 N 331-ФЗ)</w:t>
      </w:r>
    </w:p>
    <w:p w:rsidR="00025FF6" w:rsidRDefault="00025FF6" w:rsidP="00025FF6">
      <w:pPr>
        <w:pStyle w:val="ConsPlusNormal"/>
        <w:spacing w:before="240"/>
        <w:ind w:firstLine="540"/>
        <w:jc w:val="both"/>
      </w:pPr>
      <w:r>
        <w:t>3) за утрату, недостачу или повреждение (порчу) ручной клади - в размере ее стоимости, а в случае невозможности ее установления - в размере не более чем одиннадцать тысяч рублей.</w:t>
      </w:r>
    </w:p>
    <w:p w:rsidR="00025FF6" w:rsidRDefault="00025FF6" w:rsidP="00025FF6">
      <w:pPr>
        <w:pStyle w:val="ConsPlusNormal"/>
        <w:jc w:val="both"/>
      </w:pPr>
      <w:r>
        <w:lastRenderedPageBreak/>
        <w:t>(в ред. Федеральных законов от 04.12.2007 N 331-ФЗ, от 29.07.2017 N 228-ФЗ)</w:t>
      </w:r>
    </w:p>
    <w:p w:rsidR="00025FF6" w:rsidRDefault="00025FF6" w:rsidP="00025FF6">
      <w:pPr>
        <w:pStyle w:val="ConsPlusNormal"/>
        <w:spacing w:before="240"/>
        <w:ind w:firstLine="540"/>
        <w:jc w:val="both"/>
      </w:pPr>
      <w:r>
        <w:t xml:space="preserve">2. </w:t>
      </w:r>
      <w:proofErr w:type="gramStart"/>
      <w:r>
        <w:t>Стоимость багажа, груза, а также ручной клади определяется исходя из цены, указанной в счете продавца или предусмотренной договором, а при ее отсутствии исходя из средней цены на аналогичный товар, существовавшей в том месте, в котором груз подлежал выдаче, в день добровольного удовлетворения такого требования или в день вынесения судебного решения, если требование добровольно удовлетворено не было.</w:t>
      </w:r>
      <w:proofErr w:type="gramEnd"/>
    </w:p>
    <w:p w:rsidR="00025FF6" w:rsidRDefault="00025FF6" w:rsidP="00025FF6">
      <w:pPr>
        <w:pStyle w:val="ConsPlusNormal"/>
        <w:jc w:val="both"/>
      </w:pPr>
      <w:r>
        <w:t>(</w:t>
      </w:r>
      <w:proofErr w:type="gramStart"/>
      <w:r>
        <w:t>в</w:t>
      </w:r>
      <w:proofErr w:type="gramEnd"/>
      <w:r>
        <w:t xml:space="preserve"> ред. Федерального закона от 29.07.2017 N 228-ФЗ)</w:t>
      </w:r>
    </w:p>
    <w:p w:rsidR="00025FF6" w:rsidRDefault="00025FF6" w:rsidP="00025FF6">
      <w:pPr>
        <w:pStyle w:val="ConsPlusNormal"/>
        <w:spacing w:before="240"/>
        <w:ind w:firstLine="540"/>
        <w:jc w:val="both"/>
      </w:pPr>
      <w:r>
        <w:t>3. За утрату, недостачу или повреждение (порчу) багажа, груза, а также ручной клади при международных воздушных перевозках перевозчик несет ответственность в соответствии с международными договорами Российской Федерации.</w:t>
      </w:r>
    </w:p>
    <w:p w:rsidR="00025FF6" w:rsidRDefault="00025FF6" w:rsidP="00025FF6">
      <w:pPr>
        <w:pStyle w:val="ConsPlusNormal"/>
        <w:jc w:val="both"/>
      </w:pPr>
      <w:r>
        <w:t>(</w:t>
      </w:r>
      <w:proofErr w:type="gramStart"/>
      <w:r>
        <w:t>в</w:t>
      </w:r>
      <w:proofErr w:type="gramEnd"/>
      <w:r>
        <w:t xml:space="preserve"> ред. Федерального закона от 29.07.2017 N 228-ФЗ)</w:t>
      </w:r>
    </w:p>
    <w:p w:rsidR="00025FF6" w:rsidRDefault="00025FF6" w:rsidP="00025FF6">
      <w:pPr>
        <w:pStyle w:val="ConsPlusNormal"/>
        <w:spacing w:before="240"/>
        <w:ind w:firstLine="540"/>
        <w:jc w:val="both"/>
      </w:pPr>
      <w:r>
        <w:t xml:space="preserve">4. При воздушных перевозках размеры ответственности за багаж, предусмотренные </w:t>
      </w:r>
      <w:hyperlink w:anchor="Par1243" w:tooltip="1. За утрату, недостачу или повреждение (порчу) багажа, груза, а также ручной клади перевозчик несет ответственность в следующих размерах:" w:history="1">
        <w:r>
          <w:rPr>
            <w:color w:val="0000FF"/>
          </w:rPr>
          <w:t>пунктом 1</w:t>
        </w:r>
      </w:hyperlink>
      <w:r>
        <w:t xml:space="preserve"> настоящей статьи, не распространяются на размеры ответственности за утрату или повреждение (порчу) специальных сре</w:t>
      </w:r>
      <w:proofErr w:type="gramStart"/>
      <w:r>
        <w:t>дств дл</w:t>
      </w:r>
      <w:proofErr w:type="gramEnd"/>
      <w:r>
        <w:t>я передвижения (в том числе кресел-колясок), принадлежащих пассажирам из числа инвалидов и других лиц с ограничениями жизнедеятельности.</w:t>
      </w:r>
    </w:p>
    <w:p w:rsidR="00025FF6" w:rsidRDefault="00025FF6" w:rsidP="00025FF6">
      <w:pPr>
        <w:pStyle w:val="ConsPlusNormal"/>
        <w:spacing w:before="240"/>
        <w:ind w:firstLine="540"/>
        <w:jc w:val="both"/>
      </w:pPr>
      <w:r>
        <w:t>За утрату или повреждение (порчу) специальных сре</w:t>
      </w:r>
      <w:proofErr w:type="gramStart"/>
      <w:r>
        <w:t>дств дл</w:t>
      </w:r>
      <w:proofErr w:type="gramEnd"/>
      <w:r>
        <w:t>я передвижения (в том числе кресел-колясок), принадлежащих пассажирам из числа инвалидов и других лиц с ограничениями жизнедеятельности, перевозчик несет ответственность в размере стоимости этих средств.</w:t>
      </w:r>
    </w:p>
    <w:p w:rsidR="00025FF6" w:rsidRDefault="00025FF6" w:rsidP="00025FF6">
      <w:pPr>
        <w:pStyle w:val="ConsPlusNormal"/>
        <w:jc w:val="both"/>
      </w:pPr>
      <w:r>
        <w:t xml:space="preserve">(п. 4 </w:t>
      </w:r>
      <w:proofErr w:type="gramStart"/>
      <w:r>
        <w:t>введен</w:t>
      </w:r>
      <w:proofErr w:type="gramEnd"/>
      <w:r>
        <w:t xml:space="preserve"> Федеральным законом от 07.06.2013 N 124-ФЗ)</w:t>
      </w:r>
    </w:p>
    <w:p w:rsidR="00025FF6" w:rsidRDefault="00025FF6"/>
    <w:sectPr w:rsidR="00025FF6" w:rsidSect="004F4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5FF6"/>
    <w:rsid w:val="00025FF6"/>
    <w:rsid w:val="002576EF"/>
    <w:rsid w:val="004F433D"/>
    <w:rsid w:val="00DD2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3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5FF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25FF6"/>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2019-03-13T09:49:00Z</dcterms:created>
  <dcterms:modified xsi:type="dcterms:W3CDTF">2019-03-13T09:55:00Z</dcterms:modified>
</cp:coreProperties>
</file>